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6AB" w:rsidRDefault="009236AB" w:rsidP="00DE5C59">
      <w:pPr>
        <w:spacing w:line="360" w:lineRule="auto"/>
        <w:jc w:val="both"/>
        <w:rPr>
          <w:color w:val="000000"/>
          <w:sz w:val="28"/>
          <w:szCs w:val="28"/>
        </w:rPr>
      </w:pPr>
    </w:p>
    <w:p w:rsidR="00DE5C59" w:rsidRPr="00BE1797" w:rsidRDefault="00DE5C59" w:rsidP="00BF2705">
      <w:pPr>
        <w:spacing w:line="360" w:lineRule="auto"/>
        <w:jc w:val="right"/>
        <w:rPr>
          <w:b/>
          <w:sz w:val="28"/>
          <w:szCs w:val="28"/>
        </w:rPr>
      </w:pPr>
      <w:r w:rsidRPr="00BE1797">
        <w:rPr>
          <w:b/>
          <w:color w:val="000000"/>
          <w:sz w:val="28"/>
          <w:szCs w:val="28"/>
        </w:rPr>
        <w:t>ПРИЛОЖЕНИЕ №2</w:t>
      </w:r>
    </w:p>
    <w:p w:rsidR="00DE5C59" w:rsidRPr="00797643" w:rsidRDefault="00DE5C59" w:rsidP="009236AB">
      <w:pPr>
        <w:spacing w:line="360" w:lineRule="auto"/>
        <w:jc w:val="center"/>
        <w:rPr>
          <w:b/>
          <w:sz w:val="28"/>
          <w:szCs w:val="28"/>
        </w:rPr>
      </w:pPr>
      <w:r w:rsidRPr="00797643">
        <w:rPr>
          <w:b/>
          <w:sz w:val="28"/>
          <w:szCs w:val="28"/>
        </w:rPr>
        <w:t>Литература:</w:t>
      </w:r>
    </w:p>
    <w:p w:rsidR="00DE5C59" w:rsidRPr="00797643" w:rsidRDefault="00BE1797" w:rsidP="00DE714C">
      <w:pPr>
        <w:shd w:val="clear" w:color="auto" w:fill="FFFFFF"/>
        <w:spacing w:before="225" w:after="225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E5C59" w:rsidRPr="00797643">
        <w:rPr>
          <w:sz w:val="28"/>
          <w:szCs w:val="28"/>
        </w:rPr>
        <w:t xml:space="preserve">. Л. А. </w:t>
      </w:r>
      <w:proofErr w:type="spellStart"/>
      <w:r w:rsidR="00DE5C59" w:rsidRPr="00797643">
        <w:rPr>
          <w:sz w:val="28"/>
          <w:szCs w:val="28"/>
        </w:rPr>
        <w:t>Венгер</w:t>
      </w:r>
      <w:proofErr w:type="spellEnd"/>
      <w:r w:rsidR="00DE5C59" w:rsidRPr="00797643">
        <w:rPr>
          <w:sz w:val="28"/>
          <w:szCs w:val="28"/>
        </w:rPr>
        <w:t xml:space="preserve">, Э. Г. Пилюгина, Н. Б. </w:t>
      </w:r>
      <w:proofErr w:type="spellStart"/>
      <w:r w:rsidR="00DE5C59" w:rsidRPr="00797643">
        <w:rPr>
          <w:sz w:val="28"/>
          <w:szCs w:val="28"/>
        </w:rPr>
        <w:t>Венгер</w:t>
      </w:r>
      <w:proofErr w:type="spellEnd"/>
      <w:r w:rsidR="00DE5C59" w:rsidRPr="00797643">
        <w:rPr>
          <w:sz w:val="28"/>
          <w:szCs w:val="28"/>
        </w:rPr>
        <w:t xml:space="preserve"> «Воспитание сенсорной культуры ребенка» - М.: «Просвещение», 1988;</w:t>
      </w:r>
    </w:p>
    <w:p w:rsidR="00DE5C59" w:rsidRPr="00797643" w:rsidRDefault="00BE1797" w:rsidP="00DE714C">
      <w:pPr>
        <w:shd w:val="clear" w:color="auto" w:fill="FFFFFF"/>
        <w:spacing w:before="225" w:after="225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5C59" w:rsidRPr="00797643">
        <w:rPr>
          <w:sz w:val="28"/>
          <w:szCs w:val="28"/>
        </w:rPr>
        <w:t>. Э. Г. Пилюгина «Сенсорные способности малыша» - М.: «Мозаика-Синтез», 2003;</w:t>
      </w:r>
    </w:p>
    <w:p w:rsidR="00DE5C59" w:rsidRPr="00797643" w:rsidRDefault="00BE1797" w:rsidP="00DE714C">
      <w:pPr>
        <w:shd w:val="clear" w:color="auto" w:fill="FFFFFF"/>
        <w:spacing w:before="225" w:after="225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E5C59" w:rsidRPr="00797643">
        <w:rPr>
          <w:sz w:val="28"/>
          <w:szCs w:val="28"/>
        </w:rPr>
        <w:t>. Н. Ф. Губанова. Развитие игровой деятельности. Система работы в первой младшей группе детского сада. – М.: Мозаика-Синтез, 2008.</w:t>
      </w:r>
    </w:p>
    <w:p w:rsidR="00DE5C59" w:rsidRPr="00797643" w:rsidRDefault="00BE1797" w:rsidP="00DE714C">
      <w:pPr>
        <w:shd w:val="clear" w:color="auto" w:fill="FFFFFF"/>
        <w:spacing w:before="225" w:after="225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E5C59" w:rsidRPr="00797643">
        <w:rPr>
          <w:sz w:val="28"/>
          <w:szCs w:val="28"/>
        </w:rPr>
        <w:t xml:space="preserve">. Н. Я. </w:t>
      </w:r>
      <w:proofErr w:type="spellStart"/>
      <w:r w:rsidR="00DE5C59" w:rsidRPr="00797643">
        <w:rPr>
          <w:sz w:val="28"/>
          <w:szCs w:val="28"/>
        </w:rPr>
        <w:t>Михайленко</w:t>
      </w:r>
      <w:proofErr w:type="spellEnd"/>
      <w:r w:rsidR="00DE5C59" w:rsidRPr="00797643">
        <w:rPr>
          <w:sz w:val="28"/>
          <w:szCs w:val="28"/>
        </w:rPr>
        <w:t>, Н. А. Короткова. Как играть с ребёнком. – М.: Обруч, 2012г</w:t>
      </w:r>
    </w:p>
    <w:p w:rsidR="00DE5C59" w:rsidRPr="00797643" w:rsidRDefault="00BE1797" w:rsidP="00DE714C">
      <w:pPr>
        <w:shd w:val="clear" w:color="auto" w:fill="FFFFFF"/>
        <w:spacing w:before="225" w:after="225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E5C59" w:rsidRPr="00797643">
        <w:rPr>
          <w:sz w:val="28"/>
          <w:szCs w:val="28"/>
        </w:rPr>
        <w:t>. Дидактические игры-занятия в ДОУ (младший возраст): Практическое пособие для воспитателей и методистов ДОУ. Автор-составитель Е. Н. Панова. – Воронеж: ТЦ «Учитель», 2006. .</w:t>
      </w:r>
    </w:p>
    <w:p w:rsidR="00DE5C59" w:rsidRPr="00797643" w:rsidRDefault="00BE1797" w:rsidP="00DE714C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6</w:t>
      </w:r>
      <w:r w:rsidR="00DE5C59" w:rsidRPr="00797643">
        <w:rPr>
          <w:sz w:val="28"/>
          <w:szCs w:val="28"/>
        </w:rPr>
        <w:t>. Э.Г. Пилюгина «Сенсорные способности малыша» - М.: «Мозаика-Синтез», 2003;</w:t>
      </w:r>
    </w:p>
    <w:p w:rsidR="00DE5C59" w:rsidRPr="00DE5C59" w:rsidRDefault="00BE1797" w:rsidP="00DE714C">
      <w:pPr>
        <w:spacing w:line="360" w:lineRule="auto"/>
        <w:ind w:right="7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E5C59" w:rsidRPr="00797643">
        <w:rPr>
          <w:sz w:val="28"/>
          <w:szCs w:val="28"/>
        </w:rPr>
        <w:t>. «Развивающие игры с малышами до 3-х лет» - Ярославль «Академия развития», 1998. Сост. Т.В. Галанова</w:t>
      </w:r>
    </w:p>
    <w:p w:rsidR="00DE5C59" w:rsidRPr="00797643" w:rsidRDefault="00BE1797" w:rsidP="00DE714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E5C59" w:rsidRPr="00797643">
        <w:rPr>
          <w:sz w:val="28"/>
          <w:szCs w:val="28"/>
        </w:rPr>
        <w:t>. Давыдова О.И. «Работа с родителями в детском саду» ТЦ Сфера. 2005.</w:t>
      </w:r>
    </w:p>
    <w:p w:rsidR="00DE5C59" w:rsidRPr="00797643" w:rsidRDefault="00CC476B" w:rsidP="00DE714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E5C59" w:rsidRPr="00797643">
        <w:rPr>
          <w:sz w:val="28"/>
          <w:szCs w:val="28"/>
        </w:rPr>
        <w:t xml:space="preserve">. </w:t>
      </w:r>
      <w:proofErr w:type="spellStart"/>
      <w:r w:rsidR="00DE5C59" w:rsidRPr="00797643">
        <w:rPr>
          <w:sz w:val="28"/>
          <w:szCs w:val="28"/>
        </w:rPr>
        <w:t>Колдина</w:t>
      </w:r>
      <w:proofErr w:type="spellEnd"/>
      <w:r w:rsidR="00DE5C59" w:rsidRPr="00797643">
        <w:rPr>
          <w:sz w:val="28"/>
          <w:szCs w:val="28"/>
        </w:rPr>
        <w:t xml:space="preserve"> Д.Н. «Игровые занятия с детьми 2 - 3 лет» ТЦ М. 2011.</w:t>
      </w:r>
    </w:p>
    <w:p w:rsidR="00DE5C59" w:rsidRPr="00797643" w:rsidRDefault="00CC476B" w:rsidP="00DE714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E5C59" w:rsidRPr="00797643">
        <w:rPr>
          <w:sz w:val="28"/>
          <w:szCs w:val="28"/>
        </w:rPr>
        <w:t>. Пилюгина Э.Г. «Сенсорные способности малыша. Игры на развитие восприятия цвета, формы и величины у детей раннего возраста».    М., 1996.</w:t>
      </w:r>
    </w:p>
    <w:p w:rsidR="00DE5C59" w:rsidRPr="00797643" w:rsidRDefault="00CC476B" w:rsidP="00DE714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DE5C59" w:rsidRPr="00797643">
        <w:rPr>
          <w:sz w:val="28"/>
          <w:szCs w:val="28"/>
        </w:rPr>
        <w:t>. Пилюгина Э.Г. Сенсорные способности малыша – Москва. Мозаика – Синтез, 2003.</w:t>
      </w:r>
    </w:p>
    <w:p w:rsidR="00DE5C59" w:rsidRPr="00797643" w:rsidRDefault="00CC476B" w:rsidP="00DE714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E5C59" w:rsidRPr="00797643">
        <w:rPr>
          <w:sz w:val="28"/>
          <w:szCs w:val="28"/>
        </w:rPr>
        <w:t xml:space="preserve">. </w:t>
      </w:r>
      <w:proofErr w:type="spellStart"/>
      <w:r w:rsidR="00DE5C59" w:rsidRPr="00797643">
        <w:rPr>
          <w:sz w:val="28"/>
          <w:szCs w:val="28"/>
        </w:rPr>
        <w:t>Янушко</w:t>
      </w:r>
      <w:proofErr w:type="spellEnd"/>
      <w:r w:rsidR="00DE5C59" w:rsidRPr="00797643">
        <w:rPr>
          <w:sz w:val="28"/>
          <w:szCs w:val="28"/>
        </w:rPr>
        <w:t xml:space="preserve"> Е.А. Сенсорное развитие детей раннего возраста – Москва, Мозаика – Синтез, 2011.</w:t>
      </w:r>
    </w:p>
    <w:p w:rsidR="00FD3E0A" w:rsidRPr="00DE714C" w:rsidRDefault="00FD3E0A" w:rsidP="00DE714C">
      <w:pPr>
        <w:tabs>
          <w:tab w:val="left" w:pos="5745"/>
        </w:tabs>
        <w:spacing w:line="360" w:lineRule="auto"/>
        <w:jc w:val="both"/>
        <w:rPr>
          <w:sz w:val="28"/>
          <w:szCs w:val="28"/>
        </w:rPr>
      </w:pPr>
      <w:r w:rsidRPr="00DE714C">
        <w:rPr>
          <w:sz w:val="28"/>
          <w:szCs w:val="28"/>
        </w:rPr>
        <w:t>1</w:t>
      </w:r>
      <w:r w:rsidR="00DE714C" w:rsidRPr="00DE714C">
        <w:rPr>
          <w:sz w:val="28"/>
          <w:szCs w:val="28"/>
        </w:rPr>
        <w:t>3</w:t>
      </w:r>
      <w:r w:rsidRPr="00DE714C">
        <w:rPr>
          <w:sz w:val="28"/>
          <w:szCs w:val="28"/>
        </w:rPr>
        <w:t>. Богуславская З. М., Смирнова Е. О. Развивающие игры. М.: Просвещение, 1991г.</w:t>
      </w:r>
    </w:p>
    <w:p w:rsidR="00FD3E0A" w:rsidRPr="00DE714C" w:rsidRDefault="00FD3E0A" w:rsidP="00DE714C">
      <w:pPr>
        <w:tabs>
          <w:tab w:val="left" w:pos="5745"/>
        </w:tabs>
        <w:spacing w:line="360" w:lineRule="auto"/>
        <w:jc w:val="both"/>
        <w:rPr>
          <w:sz w:val="28"/>
          <w:szCs w:val="28"/>
        </w:rPr>
      </w:pPr>
    </w:p>
    <w:p w:rsidR="00FD3E0A" w:rsidRPr="00DE714C" w:rsidRDefault="00DE714C" w:rsidP="00DE714C">
      <w:pPr>
        <w:tabs>
          <w:tab w:val="left" w:pos="5745"/>
        </w:tabs>
        <w:spacing w:line="360" w:lineRule="auto"/>
        <w:jc w:val="both"/>
        <w:rPr>
          <w:sz w:val="28"/>
          <w:szCs w:val="28"/>
        </w:rPr>
      </w:pPr>
      <w:r w:rsidRPr="00DE714C">
        <w:rPr>
          <w:sz w:val="28"/>
          <w:szCs w:val="28"/>
        </w:rPr>
        <w:lastRenderedPageBreak/>
        <w:t>14</w:t>
      </w:r>
      <w:r w:rsidR="00FD3E0A" w:rsidRPr="00DE714C">
        <w:rPr>
          <w:sz w:val="28"/>
          <w:szCs w:val="28"/>
        </w:rPr>
        <w:t xml:space="preserve">. </w:t>
      </w:r>
      <w:proofErr w:type="spellStart"/>
      <w:r w:rsidR="00FD3E0A" w:rsidRPr="00DE714C">
        <w:rPr>
          <w:sz w:val="28"/>
          <w:szCs w:val="28"/>
        </w:rPr>
        <w:t>Деникеева</w:t>
      </w:r>
      <w:proofErr w:type="spellEnd"/>
      <w:r w:rsidR="00FD3E0A" w:rsidRPr="00DE714C">
        <w:rPr>
          <w:sz w:val="28"/>
          <w:szCs w:val="28"/>
        </w:rPr>
        <w:t xml:space="preserve"> Ф., </w:t>
      </w:r>
      <w:proofErr w:type="spellStart"/>
      <w:r w:rsidR="00FD3E0A" w:rsidRPr="00DE714C">
        <w:rPr>
          <w:sz w:val="28"/>
          <w:szCs w:val="28"/>
        </w:rPr>
        <w:t>Галиева</w:t>
      </w:r>
      <w:proofErr w:type="spellEnd"/>
      <w:r w:rsidR="00FD3E0A" w:rsidRPr="00DE714C">
        <w:rPr>
          <w:sz w:val="28"/>
          <w:szCs w:val="28"/>
        </w:rPr>
        <w:t xml:space="preserve"> Ф., Ахунова К. Развитие мелкой моторики и </w:t>
      </w:r>
      <w:proofErr w:type="spellStart"/>
      <w:r w:rsidR="00FD3E0A" w:rsidRPr="00DE714C">
        <w:rPr>
          <w:sz w:val="28"/>
          <w:szCs w:val="28"/>
        </w:rPr>
        <w:t>сенсорики</w:t>
      </w:r>
      <w:proofErr w:type="spellEnd"/>
      <w:r w:rsidR="00FD3E0A" w:rsidRPr="00DE714C">
        <w:rPr>
          <w:sz w:val="28"/>
          <w:szCs w:val="28"/>
        </w:rPr>
        <w:t xml:space="preserve"> с помощью пуговиц // Дошкольное воспитание. – 2013. - № 3. – С. 69-72.</w:t>
      </w:r>
    </w:p>
    <w:p w:rsidR="00FD3E0A" w:rsidRPr="00DE714C" w:rsidRDefault="00FD3E0A" w:rsidP="00DE714C">
      <w:pPr>
        <w:tabs>
          <w:tab w:val="left" w:pos="5745"/>
        </w:tabs>
        <w:spacing w:line="360" w:lineRule="auto"/>
        <w:jc w:val="both"/>
        <w:rPr>
          <w:sz w:val="28"/>
          <w:szCs w:val="28"/>
        </w:rPr>
      </w:pPr>
    </w:p>
    <w:p w:rsidR="00F929A8" w:rsidRDefault="00DE714C" w:rsidP="00DE714C">
      <w:pPr>
        <w:tabs>
          <w:tab w:val="left" w:pos="5745"/>
        </w:tabs>
        <w:spacing w:line="360" w:lineRule="auto"/>
        <w:jc w:val="both"/>
      </w:pPr>
      <w:r w:rsidRPr="00DE714C">
        <w:rPr>
          <w:sz w:val="28"/>
          <w:szCs w:val="28"/>
        </w:rPr>
        <w:t>15</w:t>
      </w:r>
      <w:r w:rsidR="00FD3E0A" w:rsidRPr="00DE714C">
        <w:rPr>
          <w:sz w:val="28"/>
          <w:szCs w:val="28"/>
        </w:rPr>
        <w:t xml:space="preserve">. Сенсорное воспитание в детском саду. (Под руководством Н. П. Саккулиной, Н. Н. </w:t>
      </w:r>
      <w:proofErr w:type="spellStart"/>
      <w:r w:rsidR="00FD3E0A" w:rsidRPr="00DE714C">
        <w:rPr>
          <w:sz w:val="28"/>
          <w:szCs w:val="28"/>
        </w:rPr>
        <w:t>Подъякова</w:t>
      </w:r>
      <w:proofErr w:type="spellEnd"/>
      <w:r w:rsidR="00FD3E0A" w:rsidRPr="00DE714C">
        <w:rPr>
          <w:sz w:val="28"/>
          <w:szCs w:val="28"/>
        </w:rPr>
        <w:t>) . М.: Просвещение, 1969г.</w:t>
      </w:r>
      <w:r w:rsidR="00BE1797">
        <w:tab/>
      </w:r>
    </w:p>
    <w:sectPr w:rsidR="00F929A8" w:rsidSect="00BF2705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E5C59"/>
    <w:rsid w:val="000804F8"/>
    <w:rsid w:val="000C2345"/>
    <w:rsid w:val="00100AB8"/>
    <w:rsid w:val="001544A8"/>
    <w:rsid w:val="0027215E"/>
    <w:rsid w:val="002818AE"/>
    <w:rsid w:val="002E2EE2"/>
    <w:rsid w:val="00363E15"/>
    <w:rsid w:val="0039744D"/>
    <w:rsid w:val="003B5802"/>
    <w:rsid w:val="003C2EBF"/>
    <w:rsid w:val="003F7A65"/>
    <w:rsid w:val="004026DE"/>
    <w:rsid w:val="0042328C"/>
    <w:rsid w:val="00480F3C"/>
    <w:rsid w:val="004B45F6"/>
    <w:rsid w:val="004F2763"/>
    <w:rsid w:val="0050701D"/>
    <w:rsid w:val="00557E33"/>
    <w:rsid w:val="005D5627"/>
    <w:rsid w:val="006218D1"/>
    <w:rsid w:val="00642615"/>
    <w:rsid w:val="0067557E"/>
    <w:rsid w:val="00682C7E"/>
    <w:rsid w:val="006B1613"/>
    <w:rsid w:val="006B3C8D"/>
    <w:rsid w:val="00726260"/>
    <w:rsid w:val="007344E4"/>
    <w:rsid w:val="00760E65"/>
    <w:rsid w:val="007A3C9C"/>
    <w:rsid w:val="007A5A60"/>
    <w:rsid w:val="007E5A63"/>
    <w:rsid w:val="009236AB"/>
    <w:rsid w:val="0093316F"/>
    <w:rsid w:val="009357C5"/>
    <w:rsid w:val="009B2ADD"/>
    <w:rsid w:val="009F1243"/>
    <w:rsid w:val="00A43E7A"/>
    <w:rsid w:val="00A53389"/>
    <w:rsid w:val="00AD14A6"/>
    <w:rsid w:val="00AF2245"/>
    <w:rsid w:val="00B21436"/>
    <w:rsid w:val="00BC402C"/>
    <w:rsid w:val="00BE1797"/>
    <w:rsid w:val="00BF2705"/>
    <w:rsid w:val="00C10D0A"/>
    <w:rsid w:val="00C533FA"/>
    <w:rsid w:val="00C62115"/>
    <w:rsid w:val="00CA2FE5"/>
    <w:rsid w:val="00CC476B"/>
    <w:rsid w:val="00CD7F2A"/>
    <w:rsid w:val="00D15BC6"/>
    <w:rsid w:val="00D25EC3"/>
    <w:rsid w:val="00D30721"/>
    <w:rsid w:val="00DB21AA"/>
    <w:rsid w:val="00DE5C59"/>
    <w:rsid w:val="00DE714C"/>
    <w:rsid w:val="00DF0A68"/>
    <w:rsid w:val="00E12E4A"/>
    <w:rsid w:val="00E45ADD"/>
    <w:rsid w:val="00E52294"/>
    <w:rsid w:val="00E64514"/>
    <w:rsid w:val="00E70715"/>
    <w:rsid w:val="00EE6851"/>
    <w:rsid w:val="00F62144"/>
    <w:rsid w:val="00F929A8"/>
    <w:rsid w:val="00FD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59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0C234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234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234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2345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2345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2345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2345"/>
    <w:pPr>
      <w:spacing w:before="240" w:after="60"/>
      <w:outlineLvl w:val="6"/>
    </w:pPr>
    <w:rPr>
      <w:rFonts w:asciiTheme="minorHAnsi" w:eastAsiaTheme="minorHAnsi" w:hAnsiTheme="minorHAns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2345"/>
    <w:pPr>
      <w:spacing w:before="240" w:after="60"/>
      <w:outlineLvl w:val="7"/>
    </w:pPr>
    <w:rPr>
      <w:rFonts w:asciiTheme="minorHAnsi" w:eastAsiaTheme="minorHAnsi" w:hAnsiTheme="minorHAns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2345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345"/>
    <w:pPr>
      <w:ind w:left="720"/>
      <w:contextualSpacing/>
    </w:pPr>
    <w:rPr>
      <w:rFonts w:asciiTheme="minorHAnsi" w:eastAsiaTheme="minorHAnsi" w:hAnsiTheme="minorHAnsi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0C234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C234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C234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C234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C234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C234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C234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C234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C2345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0C234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0C234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0C2345"/>
    <w:pPr>
      <w:spacing w:after="60"/>
      <w:jc w:val="center"/>
      <w:outlineLvl w:val="1"/>
    </w:pPr>
    <w:rPr>
      <w:rFonts w:asciiTheme="majorHAnsi" w:eastAsiaTheme="majorEastAsia" w:hAnsiTheme="majorHAnsi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0C2345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0C2345"/>
    <w:rPr>
      <w:b/>
      <w:bCs/>
    </w:rPr>
  </w:style>
  <w:style w:type="character" w:styleId="a9">
    <w:name w:val="Emphasis"/>
    <w:basedOn w:val="a0"/>
    <w:uiPriority w:val="20"/>
    <w:qFormat/>
    <w:rsid w:val="000C2345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0C2345"/>
    <w:rPr>
      <w:rFonts w:asciiTheme="minorHAnsi" w:eastAsiaTheme="minorHAnsi" w:hAnsiTheme="minorHAnsi"/>
      <w:szCs w:val="3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0C2345"/>
    <w:rPr>
      <w:rFonts w:asciiTheme="minorHAnsi" w:eastAsiaTheme="minorHAnsi" w:hAnsiTheme="minorHAnsi"/>
      <w:i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0C234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C2345"/>
    <w:pPr>
      <w:ind w:left="720" w:right="720"/>
    </w:pPr>
    <w:rPr>
      <w:rFonts w:asciiTheme="minorHAnsi" w:eastAsiaTheme="minorHAnsi" w:hAnsiTheme="minorHAnsi"/>
      <w:b/>
      <w:i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0C2345"/>
    <w:rPr>
      <w:b/>
      <w:i/>
      <w:sz w:val="24"/>
    </w:rPr>
  </w:style>
  <w:style w:type="character" w:styleId="ad">
    <w:name w:val="Subtle Emphasis"/>
    <w:uiPriority w:val="19"/>
    <w:qFormat/>
    <w:rsid w:val="000C234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C234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C234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C234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C234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C2345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Золушка</cp:lastModifiedBy>
  <cp:revision>4</cp:revision>
  <dcterms:created xsi:type="dcterms:W3CDTF">2017-12-25T16:23:00Z</dcterms:created>
  <dcterms:modified xsi:type="dcterms:W3CDTF">2018-01-15T15:08:00Z</dcterms:modified>
</cp:coreProperties>
</file>